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47D" w:rsidRDefault="002D1D39" w:rsidP="00B1347D">
      <w:pPr>
        <w:ind w:left="-1701"/>
        <w:rPr>
          <w:noProof/>
          <w:lang w:eastAsia="ru-RU"/>
        </w:rPr>
      </w:pPr>
      <w:r w:rsidRPr="00C84CA4">
        <w:rPr>
          <w:i/>
          <w:noProof/>
          <w:color w:val="006F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005D3" wp14:editId="2C2C3F74">
                <wp:simplePos x="0" y="0"/>
                <wp:positionH relativeFrom="column">
                  <wp:posOffset>1726206</wp:posOffset>
                </wp:positionH>
                <wp:positionV relativeFrom="paragraph">
                  <wp:posOffset>9644518</wp:posOffset>
                </wp:positionV>
                <wp:extent cx="2191407" cy="318052"/>
                <wp:effectExtent l="0" t="0" r="0" b="635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1407" cy="318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8D" w:rsidRPr="007C078D" w:rsidRDefault="007C078D" w:rsidP="006D7F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</w:rPr>
                            </w:pPr>
                            <w:r w:rsidRPr="007C078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</w:rPr>
                              <w:t>Сургут</w:t>
                            </w:r>
                          </w:p>
                          <w:p w:rsidR="007C078D" w:rsidRPr="007C078D" w:rsidRDefault="007C078D" w:rsidP="006D7F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005D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35.9pt;margin-top:759.4pt;width:172.55pt;height:2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" stroked="f">
                <v:textbox>
                  <w:txbxContent>
                    <w:p w:rsidR="007C078D" w:rsidRPr="007C078D" w:rsidRDefault="007C078D" w:rsidP="006D7FA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</w:rPr>
                      </w:pPr>
                      <w:r w:rsidRPr="007C078D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</w:rPr>
                        <w:t>Сургут</w:t>
                      </w:r>
                    </w:p>
                    <w:p w:rsidR="007C078D" w:rsidRPr="007C078D" w:rsidRDefault="007C078D" w:rsidP="006D7FA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07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89E6F8" wp14:editId="276EA4E4">
                <wp:simplePos x="0" y="0"/>
                <wp:positionH relativeFrom="column">
                  <wp:posOffset>3491514</wp:posOffset>
                </wp:positionH>
                <wp:positionV relativeFrom="paragraph">
                  <wp:posOffset>6321775</wp:posOffset>
                </wp:positionV>
                <wp:extent cx="2144111" cy="1403985"/>
                <wp:effectExtent l="0" t="0" r="889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11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8D" w:rsidRPr="007C078D" w:rsidRDefault="007C078D" w:rsidP="006D7F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</w:rPr>
                            </w:pPr>
                            <w:r w:rsidRPr="007C078D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</w:rPr>
                              <w:t>Подготовили:</w:t>
                            </w:r>
                          </w:p>
                          <w:p w:rsidR="007C078D" w:rsidRPr="007C078D" w:rsidRDefault="002D1D39" w:rsidP="006D7F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</w:rPr>
                              <w:t>у</w:t>
                            </w:r>
                            <w:r w:rsidR="007C078D" w:rsidRPr="007C078D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</w:rPr>
                              <w:t>чителя-логопеды:</w:t>
                            </w:r>
                          </w:p>
                          <w:p w:rsidR="007C078D" w:rsidRDefault="007C078D" w:rsidP="006D7F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</w:rPr>
                            </w:pPr>
                            <w:r w:rsidRPr="007C078D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</w:rPr>
                              <w:t xml:space="preserve">Ибрагимова Г.Р., </w:t>
                            </w:r>
                          </w:p>
                          <w:p w:rsidR="007C078D" w:rsidRPr="007C078D" w:rsidRDefault="007C078D" w:rsidP="006D7F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</w:rPr>
                            </w:pPr>
                            <w:r w:rsidRPr="007C078D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</w:rPr>
                              <w:t>Семёнова А.И.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89E6F8" id="_x0000_s1027" type="#_x0000_t202" style="position:absolute;left:0;text-align:left;margin-left:274.9pt;margin-top:497.8pt;width:168.8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" stroked="f">
                <v:textbox style="mso-fit-shape-to-text:t">
                  <w:txbxContent>
                    <w:p w:rsidR="007C078D" w:rsidRPr="007C078D" w:rsidRDefault="007C078D" w:rsidP="006D7F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36"/>
                        </w:rPr>
                      </w:pPr>
                      <w:r w:rsidRPr="007C078D">
                        <w:rPr>
                          <w:rFonts w:ascii="Times New Roman" w:hAnsi="Times New Roman" w:cs="Times New Roman"/>
                          <w:color w:val="002060"/>
                          <w:sz w:val="36"/>
                        </w:rPr>
                        <w:t>Подготовили:</w:t>
                      </w:r>
                    </w:p>
                    <w:p w:rsidR="007C078D" w:rsidRPr="007C078D" w:rsidRDefault="002D1D39" w:rsidP="006D7F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36"/>
                        </w:rPr>
                        <w:t>у</w:t>
                      </w:r>
                      <w:r w:rsidR="007C078D" w:rsidRPr="007C078D">
                        <w:rPr>
                          <w:rFonts w:ascii="Times New Roman" w:hAnsi="Times New Roman" w:cs="Times New Roman"/>
                          <w:color w:val="002060"/>
                          <w:sz w:val="36"/>
                        </w:rPr>
                        <w:t>чителя-логопеды:</w:t>
                      </w:r>
                    </w:p>
                    <w:p w:rsidR="007C078D" w:rsidRDefault="007C078D" w:rsidP="006D7F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36"/>
                        </w:rPr>
                      </w:pPr>
                      <w:r w:rsidRPr="007C078D">
                        <w:rPr>
                          <w:rFonts w:ascii="Times New Roman" w:hAnsi="Times New Roman" w:cs="Times New Roman"/>
                          <w:color w:val="002060"/>
                          <w:sz w:val="36"/>
                        </w:rPr>
                        <w:t xml:space="preserve">Ибрагимова Г.Р., </w:t>
                      </w:r>
                    </w:p>
                    <w:p w:rsidR="007C078D" w:rsidRPr="007C078D" w:rsidRDefault="007C078D" w:rsidP="006D7F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2060"/>
                          <w:sz w:val="36"/>
                        </w:rPr>
                      </w:pPr>
                      <w:r w:rsidRPr="007C078D">
                        <w:rPr>
                          <w:rFonts w:ascii="Times New Roman" w:hAnsi="Times New Roman" w:cs="Times New Roman"/>
                          <w:color w:val="002060"/>
                          <w:sz w:val="36"/>
                        </w:rPr>
                        <w:t>Семёнова А.И.</w:t>
                      </w:r>
                    </w:p>
                  </w:txbxContent>
                </v:textbox>
              </v:shape>
            </w:pict>
          </mc:Fallback>
        </mc:AlternateContent>
      </w:r>
      <w:r w:rsidR="006D7FA4" w:rsidRPr="00C84CA4">
        <w:rPr>
          <w:i/>
          <w:noProof/>
          <w:color w:val="006F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81F6E" wp14:editId="4C6AAB15">
                <wp:simplePos x="0" y="0"/>
                <wp:positionH relativeFrom="column">
                  <wp:posOffset>669837</wp:posOffset>
                </wp:positionH>
                <wp:positionV relativeFrom="paragraph">
                  <wp:posOffset>3594538</wp:posOffset>
                </wp:positionV>
                <wp:extent cx="4648200" cy="2601310"/>
                <wp:effectExtent l="0" t="0" r="0" b="889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260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8D" w:rsidRPr="007C078D" w:rsidRDefault="007C078D" w:rsidP="006D7F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2"/>
                              </w:rPr>
                            </w:pPr>
                            <w:r w:rsidRPr="007C078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2"/>
                              </w:rPr>
                              <w:t>Консультация для родителей</w:t>
                            </w:r>
                          </w:p>
                          <w:p w:rsidR="007C078D" w:rsidRPr="007C078D" w:rsidRDefault="007C078D" w:rsidP="006D7FA4">
                            <w:pPr>
                              <w:pStyle w:val="a5"/>
                              <w:ind w:left="0" w:right="98"/>
                              <w:rPr>
                                <w:color w:val="002060"/>
                                <w:sz w:val="36"/>
                                <w:szCs w:val="32"/>
                              </w:rPr>
                            </w:pPr>
                            <w:r w:rsidRPr="007C078D">
                              <w:rPr>
                                <w:b/>
                                <w:color w:val="002060"/>
                                <w:sz w:val="36"/>
                                <w:szCs w:val="32"/>
                              </w:rPr>
                              <w:t>«</w:t>
                            </w:r>
                            <w:r w:rsidRPr="007C078D">
                              <w:rPr>
                                <w:color w:val="002060"/>
                                <w:sz w:val="36"/>
                                <w:szCs w:val="32"/>
                              </w:rPr>
                              <w:t>Камешки Марблс как средство развития речи у детей дошкольного возраста»</w:t>
                            </w:r>
                          </w:p>
                          <w:p w:rsidR="007C078D" w:rsidRPr="006D7FA4" w:rsidRDefault="007C078D" w:rsidP="006D7FA4">
                            <w:pPr>
                              <w:pStyle w:val="a5"/>
                              <w:ind w:left="296"/>
                              <w:rPr>
                                <w:sz w:val="36"/>
                                <w:szCs w:val="32"/>
                              </w:rPr>
                            </w:pPr>
                            <w:r w:rsidRPr="006D7FA4">
                              <w:rPr>
                                <w:noProof/>
                                <w:sz w:val="44"/>
                                <w:lang w:eastAsia="ru-RU"/>
                              </w:rPr>
                              <w:drawing>
                                <wp:inline distT="0" distB="0" distL="0" distR="0" wp14:anchorId="5F23B546" wp14:editId="77EE1AD0">
                                  <wp:extent cx="2501900" cy="1714644"/>
                                  <wp:effectExtent l="0" t="0" r="0" b="0"/>
                                  <wp:docPr id="9" name="Рисунок 9" descr="https://images.firma-gamma.ru/images/f/2/d33884435532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images.firma-gamma.ru/images/f/2/d33884435532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844" t="10472" r="11291" b="125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9479" cy="1719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D7FA4">
                              <w:rPr>
                                <w:noProof/>
                                <w:sz w:val="44"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61859C55" wp14:editId="5DCB43D7">
                                      <wp:extent cx="307975" cy="307975"/>
                                      <wp:effectExtent l="0" t="0" r="0" b="0"/>
                                      <wp:docPr id="8" name="Прямоугольник 8" descr="Стеклянные камешки Марблс для декора #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7975" cy="307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591A8716" id="Прямоугольник 8" o:spid="_x0000_s1026" alt="Стеклянные камешки Марблс для декора #3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BC9sycHQMAABgGAAAOAAAAAAAAAAAAAAAA&#10;AC4CAABkcnMvZTJvRG9jLnhtbFBLAQItABQABgAIAAAAIQDyXa4d2QAAAAMBAAAPAAAAAAAAAAAA&#10;AAAAAHcFAABkcnMvZG93bnJldi54bWxQSwUGAAAAAAQABADzAAAAfQYAAAAA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7C078D" w:rsidRPr="006D7FA4" w:rsidRDefault="007C078D" w:rsidP="006D7F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81F6E" id="_x0000_s1028" type="#_x0000_t202" style="position:absolute;left:0;text-align:left;margin-left:52.75pt;margin-top:283.05pt;width:366pt;height:20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" stroked="f">
                <v:textbox>
                  <w:txbxContent>
                    <w:p w:rsidR="007C078D" w:rsidRPr="007C078D" w:rsidRDefault="007C078D" w:rsidP="006D7F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2"/>
                        </w:rPr>
                      </w:pPr>
                      <w:r w:rsidRPr="007C078D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2"/>
                        </w:rPr>
                        <w:t>Консультация для родителей</w:t>
                      </w:r>
                    </w:p>
                    <w:p w:rsidR="007C078D" w:rsidRPr="007C078D" w:rsidRDefault="007C078D" w:rsidP="006D7FA4">
                      <w:pPr>
                        <w:pStyle w:val="a5"/>
                        <w:ind w:left="0" w:right="98"/>
                        <w:rPr>
                          <w:color w:val="002060"/>
                          <w:sz w:val="36"/>
                          <w:szCs w:val="32"/>
                        </w:rPr>
                      </w:pPr>
                      <w:r w:rsidRPr="007C078D">
                        <w:rPr>
                          <w:b/>
                          <w:color w:val="002060"/>
                          <w:sz w:val="36"/>
                          <w:szCs w:val="32"/>
                        </w:rPr>
                        <w:t>«</w:t>
                      </w:r>
                      <w:r w:rsidRPr="007C078D">
                        <w:rPr>
                          <w:color w:val="002060"/>
                          <w:sz w:val="36"/>
                          <w:szCs w:val="32"/>
                        </w:rPr>
                        <w:t>Камешки Марблс как средство развития речи у детей дошкольного возраста»</w:t>
                      </w:r>
                    </w:p>
                    <w:p w:rsidR="007C078D" w:rsidRPr="006D7FA4" w:rsidRDefault="007C078D" w:rsidP="006D7FA4">
                      <w:pPr>
                        <w:pStyle w:val="a5"/>
                        <w:ind w:left="296"/>
                        <w:rPr>
                          <w:sz w:val="36"/>
                          <w:szCs w:val="32"/>
                        </w:rPr>
                      </w:pPr>
                      <w:r w:rsidRPr="006D7FA4">
                        <w:rPr>
                          <w:noProof/>
                          <w:sz w:val="44"/>
                          <w:lang w:eastAsia="ru-RU"/>
                        </w:rPr>
                        <w:drawing>
                          <wp:inline distT="0" distB="0" distL="0" distR="0" wp14:anchorId="5F23B546" wp14:editId="77EE1AD0">
                            <wp:extent cx="2501900" cy="1714644"/>
                            <wp:effectExtent l="0" t="0" r="0" b="0"/>
                            <wp:docPr id="9" name="Рисунок 9" descr="https://images.firma-gamma.ru/images/f/2/d33884435532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images.firma-gamma.ru/images/f/2/d33884435532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3844" t="10472" r="11291" b="125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09479" cy="1719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D7FA4">
                        <w:rPr>
                          <w:noProof/>
                          <w:sz w:val="44"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 wp14:anchorId="61859C55" wp14:editId="5DCB43D7">
                                <wp:extent cx="307975" cy="307975"/>
                                <wp:effectExtent l="0" t="0" r="0" b="0"/>
                                <wp:docPr id="8" name="Прямоугольник 8" descr="Стеклянные камешки Марблс для декора #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7975" cy="3079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2CCF2731" id="Прямоугольник 8" o:spid="_x0000_s1026" alt="Стеклянные камешки Марблс для декора #3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BC9sycHQMAABgGAAAOAAAAAAAAAAAAAAAA&#10;AC4CAABkcnMvZTJvRG9jLnhtbFBLAQItABQABgAIAAAAIQDyXa4d2QAAAAMBAAAPAAAAAAAAAAAA&#10;AAAAAHcFAABkcnMvZG93bnJldi54bWxQSwUGAAAAAAQABADzAAAAfQYAAAAA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7C078D" w:rsidRPr="006D7FA4" w:rsidRDefault="007C078D" w:rsidP="006D7F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7FA4" w:rsidRPr="00C84CA4">
        <w:rPr>
          <w:i/>
          <w:noProof/>
          <w:color w:val="006F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176C9" wp14:editId="2886BA8A">
                <wp:simplePos x="0" y="0"/>
                <wp:positionH relativeFrom="column">
                  <wp:posOffset>-140970</wp:posOffset>
                </wp:positionH>
                <wp:positionV relativeFrom="paragraph">
                  <wp:posOffset>875030</wp:posOffset>
                </wp:positionV>
                <wp:extent cx="6060558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055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8D" w:rsidRPr="007C078D" w:rsidRDefault="007C078D" w:rsidP="006D7F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</w:rPr>
                            </w:pPr>
                            <w:r w:rsidRPr="007C078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</w:rPr>
                              <w:t xml:space="preserve">Муниципальное бюджетное дошкольное образовательное учреждение детский сад </w:t>
                            </w:r>
                          </w:p>
                          <w:p w:rsidR="007C078D" w:rsidRPr="007C078D" w:rsidRDefault="007C078D" w:rsidP="006D7F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</w:rPr>
                            </w:pPr>
                            <w:r w:rsidRPr="007C078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</w:rPr>
                              <w:t>№ 65 «Фестивальный»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9176C9" id="_x0000_s1029" type="#_x0000_t202" style="position:absolute;left:0;text-align:left;margin-left:-11.1pt;margin-top:68.9pt;width:477.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" stroked="f">
                <v:textbox style="mso-fit-shape-to-text:t">
                  <w:txbxContent>
                    <w:p w:rsidR="007C078D" w:rsidRPr="007C078D" w:rsidRDefault="007C078D" w:rsidP="006D7FA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</w:rPr>
                      </w:pPr>
                      <w:r w:rsidRPr="007C078D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</w:rPr>
                        <w:t xml:space="preserve">Муниципальное бюджетное дошкольное образовательное учреждение детский сад </w:t>
                      </w:r>
                    </w:p>
                    <w:p w:rsidR="007C078D" w:rsidRPr="007C078D" w:rsidRDefault="007C078D" w:rsidP="006D7FA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</w:rPr>
                      </w:pPr>
                      <w:r w:rsidRPr="007C078D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</w:rPr>
                        <w:t>№ 65 «Фестивальный»</w:t>
                      </w:r>
                    </w:p>
                  </w:txbxContent>
                </v:textbox>
              </v:shape>
            </w:pict>
          </mc:Fallback>
        </mc:AlternateContent>
      </w:r>
      <w:r w:rsidR="00B1347D">
        <w:rPr>
          <w:noProof/>
          <w:lang w:eastAsia="ru-RU"/>
        </w:rPr>
        <w:drawing>
          <wp:inline distT="0" distB="0" distL="0" distR="0" wp14:anchorId="174730C4" wp14:editId="212689A6">
            <wp:extent cx="7583214" cy="10764652"/>
            <wp:effectExtent l="0" t="0" r="0" b="0"/>
            <wp:docPr id="4" name="Рисунок 4" descr="C:\Users\ibrag\OneDrive\Рабочий стол\1643899960_41-phonoteka-org-p-fon-dlya-konsultatsii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rag\OneDrive\Рабочий стол\1643899960_41-phonoteka-org-p-fon-dlya-konsultatsii-4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506" cy="1076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7D" w:rsidRDefault="006D7FA4" w:rsidP="00B1347D">
      <w:pPr>
        <w:ind w:left="-1701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-305243</wp:posOffset>
                </wp:positionH>
                <wp:positionV relativeFrom="paragraph">
                  <wp:posOffset>776517</wp:posOffset>
                </wp:positionV>
                <wp:extent cx="5996763" cy="9427780"/>
                <wp:effectExtent l="0" t="0" r="4445" b="254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763" cy="942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8D" w:rsidRPr="007C078D" w:rsidRDefault="007C078D" w:rsidP="007C078D">
                            <w:pPr>
                              <w:pStyle w:val="Default"/>
                              <w:ind w:firstLine="708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Игра – основной вид деятельности ребенка дошкольного возраста. Игра развивает коммуникативные способности детей, учит организовывать речевое высказывание.</w:t>
                            </w:r>
                          </w:p>
                          <w:p w:rsidR="007C078D" w:rsidRDefault="007C078D" w:rsidP="007C078D">
                            <w:pPr>
                              <w:pStyle w:val="Default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ab/>
                              <w:t>Это источник его нравственного и умственного развития, условие формирования личност</w:t>
                            </w:r>
                            <w:r w:rsidR="002D1D39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и, его речи </w:t>
                            </w: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и навыков общения.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ind w:firstLine="708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В игре наиболее эффективно можно развивать речь и личность ребенка.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ind w:firstLine="708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Применение камешков «Марблс» - это один из нетрадиционных приемов обучения, наиболее интересный для детей. Тактильные ощущения, движения пальцев рук стимулируют участки коры головного мозга, которые находятся рядом с речевыми зонами. Таким образом, развивая мел</w:t>
                            </w:r>
                            <w:r w:rsidR="002D1D39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кую моторику рук, мы развиваем </w:t>
                            </w: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и речь.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ind w:firstLine="708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Камешки – интересный, доступный и эстетически привлекательный материал для множества идей. Он отвечает требованиям ФГОС и может быть использован в работе с детьми разного возраста и разными образовательными потребностями.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ind w:firstLine="708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Игра в «Марблс»  ведет свою историю с древнейших времен. Шарики из глины, предназначенные для игры были найдены в пирамидах Египта и на местах древних городов Ацтеков. 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ind w:firstLine="708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Марбл (англ. marble, также означает «мрамор») — небольшая сферическая игрушка, обычно — разноцветный шарик, изготовленный из сте</w:t>
                            </w: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кла, глины, стали или агата.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ind w:firstLine="708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Современные «Марблс» делаются из силикатного песка, золы и соды, которые расплавляются в печи при 650 градусах Цельсия. С помощью специальных красителей стеклу придают самые разнообразные расцветки. Красота «Марблс»  завораживает,  хочется к ним прикоснуться, подержать в руках, поиграть с ними.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ind w:firstLine="708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С помощью камешков «Марблс» </w:t>
                            </w: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можно решить множество задач</w:t>
                            </w: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•</w:t>
                            </w: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развитие мелкой моторики, тактильных ощущений;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•</w:t>
                            </w: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развитие пространственной ориентировки на плоскости;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•</w:t>
                            </w: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развитие умения согласовывать прилагательные и числительные с существительными;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•</w:t>
                            </w: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расширение и обогащение словарного запаса;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•</w:t>
                            </w: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развитие умения употреблять предлоги, наречия, прилагательные, глаголы;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•</w:t>
                            </w: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развитие связной речи;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•</w:t>
                            </w: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развитие фонетико-фонематической стороны речи, навыков звуко-буквенного анализа и синтеза;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•</w:t>
                            </w: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проведение профилактики дисграфии, закрепление графического образа  буквы;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•</w:t>
                            </w: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автоматизация звуков в речи;</w:t>
                            </w: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•</w:t>
                            </w: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развитие образного и логического мышления, зрительного внимания, памяти;</w:t>
                            </w:r>
                          </w:p>
                          <w:p w:rsidR="007C078D" w:rsidRPr="005922AB" w:rsidRDefault="007C078D" w:rsidP="007C078D">
                            <w:pPr>
                              <w:pStyle w:val="Default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•</w:t>
                            </w: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>развитие усидчивости.</w:t>
                            </w:r>
                          </w:p>
                          <w:p w:rsidR="007C078D" w:rsidRPr="005922AB" w:rsidRDefault="007C078D" w:rsidP="007C078D">
                            <w:pPr>
                              <w:pStyle w:val="Default"/>
                              <w:ind w:firstLine="708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7C078D" w:rsidRPr="005922AB" w:rsidRDefault="007C078D" w:rsidP="007C078D">
                            <w:pPr>
                              <w:pStyle w:val="Default"/>
                              <w:ind w:firstLine="708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7C078D" w:rsidRPr="005922AB" w:rsidRDefault="007C078D" w:rsidP="007C078D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922AB">
                              <w:rPr>
                                <w:sz w:val="28"/>
                                <w:szCs w:val="28"/>
                              </w:rPr>
                              <w:t>[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24.05pt;margin-top:61.15pt;width:472.2pt;height:74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" stroked="f">
                <v:textbox>
                  <w:txbxContent>
                    <w:p w:rsidR="007C078D" w:rsidRPr="007C078D" w:rsidRDefault="007C078D" w:rsidP="007C078D">
                      <w:pPr>
                        <w:pStyle w:val="Default"/>
                        <w:ind w:firstLine="708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Игра – основной вид деятельности ребенка дошкольного возраста. Игра развивает коммуникативные способности детей, учит организовывать речевое высказывание.</w:t>
                      </w:r>
                    </w:p>
                    <w:p w:rsidR="007C078D" w:rsidRDefault="007C078D" w:rsidP="007C078D">
                      <w:pPr>
                        <w:pStyle w:val="Default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ab/>
                        <w:t>Это источник его нравственного и умственного развития, условие формирования личност</w:t>
                      </w:r>
                      <w:r w:rsidR="002D1D39">
                        <w:rPr>
                          <w:color w:val="002060"/>
                          <w:sz w:val="28"/>
                          <w:szCs w:val="28"/>
                        </w:rPr>
                        <w:t xml:space="preserve">и, его речи </w:t>
                      </w:r>
                      <w:r>
                        <w:rPr>
                          <w:color w:val="002060"/>
                          <w:sz w:val="28"/>
                          <w:szCs w:val="28"/>
                        </w:rPr>
                        <w:t>и навыков общения.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ind w:firstLine="708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В игре наиболее эффективно можно развивать речь и личность ребенка.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ind w:firstLine="708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Применение камешков «Марблс» - это один из нетрадиционных приемов обучения, наиболее интересный для детей. Тактильные ощущения, движения пальцев рук стимулируют участки коры головного мозга, которые находятся рядом с речевыми зонами. Таким образом, развивая мел</w:t>
                      </w:r>
                      <w:r w:rsidR="002D1D39">
                        <w:rPr>
                          <w:color w:val="002060"/>
                          <w:sz w:val="28"/>
                          <w:szCs w:val="28"/>
                        </w:rPr>
                        <w:t xml:space="preserve">кую моторику рук, мы развиваем </w:t>
                      </w: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и речь.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ind w:firstLine="708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Камешки – интересный, доступный и эстетически привлекательный материал для множества идей. Он отвечает требованиям ФГОС и может быть использован в работе с детьми разного возраста и разными образовательными потребностями.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ind w:firstLine="708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 xml:space="preserve">Игра в «Марблс»  ведет свою историю с древнейших времен. Шарики из глины, предназначенные для игры были найдены в пирамидах Египта и на местах древних городов Ацтеков. 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ind w:firstLine="708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Марбл (англ. marble, также означает «мрамор») — небольшая сферическая игрушка, обычно — разноцветный шарик, изготовленный из сте</w:t>
                      </w:r>
                      <w:r>
                        <w:rPr>
                          <w:color w:val="002060"/>
                          <w:sz w:val="28"/>
                          <w:szCs w:val="28"/>
                        </w:rPr>
                        <w:t>кла, глины, стали или агата.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ind w:firstLine="708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Современные «Марблс» делаются из силикатного песка, золы и соды, которые расплавляются в печи при 650 градусах Цельсия. С помощью специальных красителей стеклу придают самые разнообразные расцветки. Красота «Марблс»  завораживает,  хочется к ним прикоснуться, подержать в руках, поиграть с ними.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ind w:firstLine="708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 xml:space="preserve">С помощью камешков «Марблс» </w:t>
                      </w:r>
                      <w:r>
                        <w:rPr>
                          <w:color w:val="002060"/>
                          <w:sz w:val="28"/>
                          <w:szCs w:val="28"/>
                        </w:rPr>
                        <w:t>можно решить множество задач</w:t>
                      </w: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: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•</w:t>
                      </w: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развитие мелкой моторики, тактильных ощущений;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•</w:t>
                      </w: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развитие пространственной ориентировки на плоскости;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•</w:t>
                      </w: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развитие умения согласовывать прилагательные и числительные с существительными;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•</w:t>
                      </w: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расширение и обогащение словарного запаса;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•</w:t>
                      </w: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развитие умения употреблять предлоги, наречия, прилагательные, глаголы;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•</w:t>
                      </w: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развитие связной речи;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•</w:t>
                      </w: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развитие фонетико-фонематической стороны речи, навыков звуко-буквенного анализа и синтеза;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•</w:t>
                      </w: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проведение профилактики дисграфии, закрепление графического образа  буквы;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•</w:t>
                      </w: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автоматизация звуков в речи;</w:t>
                      </w:r>
                    </w:p>
                    <w:p w:rsidR="007C078D" w:rsidRPr="007C078D" w:rsidRDefault="007C078D" w:rsidP="007C078D">
                      <w:pPr>
                        <w:pStyle w:val="Default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•</w:t>
                      </w: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развитие образного и логического мышления, зрительного внимания, памяти;</w:t>
                      </w:r>
                    </w:p>
                    <w:p w:rsidR="007C078D" w:rsidRPr="005922AB" w:rsidRDefault="007C078D" w:rsidP="007C078D">
                      <w:pPr>
                        <w:pStyle w:val="Default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•</w:t>
                      </w: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>развитие усидчивости.</w:t>
                      </w:r>
                    </w:p>
                    <w:p w:rsidR="007C078D" w:rsidRPr="005922AB" w:rsidRDefault="007C078D" w:rsidP="007C078D">
                      <w:pPr>
                        <w:pStyle w:val="Default"/>
                        <w:ind w:firstLine="708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</w:p>
                    <w:p w:rsidR="007C078D" w:rsidRPr="005922AB" w:rsidRDefault="007C078D" w:rsidP="007C078D">
                      <w:pPr>
                        <w:pStyle w:val="Default"/>
                        <w:ind w:firstLine="708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</w:p>
                    <w:p w:rsidR="007C078D" w:rsidRPr="005922AB" w:rsidRDefault="007C078D" w:rsidP="007C078D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7C078D" w:rsidRPr="007C078D" w:rsidRDefault="007C078D" w:rsidP="007C078D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5922AB">
                        <w:rPr>
                          <w:sz w:val="28"/>
                          <w:szCs w:val="28"/>
                        </w:rPr>
                        <w:t>[</w:t>
                      </w:r>
                    </w:p>
                  </w:txbxContent>
                </v:textbox>
              </v:shape>
            </w:pict>
          </mc:Fallback>
        </mc:AlternateContent>
      </w:r>
      <w:r w:rsidR="00B1347D">
        <w:rPr>
          <w:noProof/>
          <w:lang w:eastAsia="ru-RU"/>
        </w:rPr>
        <w:drawing>
          <wp:inline distT="0" distB="0" distL="0" distR="0" wp14:anchorId="7AC18BA7" wp14:editId="6E1785A5">
            <wp:extent cx="7540969" cy="10704786"/>
            <wp:effectExtent l="0" t="0" r="3175" b="1905"/>
            <wp:docPr id="3" name="Рисунок 3" descr="C:\Users\ibrag\OneDrive\Рабочий стол\1643899960_41-phonoteka-org-p-fon-dlya-konsultatsii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rag\OneDrive\Рабочий стол\1643899960_41-phonoteka-org-p-fon-dlya-konsultatsii-4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343" cy="1070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7D" w:rsidRDefault="006D7FA4" w:rsidP="00B1347D">
      <w:pPr>
        <w:ind w:left="-1701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posOffset>-354922</wp:posOffset>
                </wp:positionH>
                <wp:positionV relativeFrom="paragraph">
                  <wp:posOffset>772510</wp:posOffset>
                </wp:positionV>
                <wp:extent cx="6022427" cy="9080938"/>
                <wp:effectExtent l="0" t="0" r="0" b="635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2427" cy="9080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8D" w:rsidRPr="007C078D" w:rsidRDefault="007C078D" w:rsidP="007C078D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C078D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C078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Игры для развития речи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Игра «Звуковая дорожка»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Цель: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закрепление произношения изолированного звука.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Оборудование: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камешки "Марблс".</w:t>
                            </w:r>
                          </w:p>
                          <w:p w:rsid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Ход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: педагог предлагает ребенку выложить звуковую дорожку, повторяя определенный звук.</w:t>
                            </w:r>
                          </w:p>
                          <w:p w:rsid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Игра «Найди букву»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Цель: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развитие тактильных ощущений, профилактика дисграфии.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Оборудование: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сухой бассейн с камешками "Марблс", пластиковые буквы.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Ход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: педагог предлагает ребенку найти букву в сухом бассейне.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Игра «Найди игрушки»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Цель: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выделение первого звука в слове.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Оборудование: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бассейн с камешками "Марблс", мелкие игрушки.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Ход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: педагог предлагает найти в бассейне все предметы на определенный звук.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Игры «Выложи букву», «Выложи слог» «Выложи слово»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Цель: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закрепление навыков звуко-буквенного синтеза, профилактика дисграфии и дислексии.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Оборудование: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камешки "Марблс".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Ход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: педагог предлагает ребенку выложить букву, слог, слово на заданную букву.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Игра «Лабиринт»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Цель: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закрепление произношения звука в словах.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Оборудование: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«лабиринт» в коробке, шарик «Марблс»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Ход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: педагог предлагает  ребенку пройти лабиринт, проговаривая слова с определенным звуком. Ребенок проходит «лабиринт», наклоняя коробку.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Игра «Дорожка»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Цель: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закрепление произношения звука в словах.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Оборудование: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картинка с изображением «дорожки», предметные картинки на закрепляемый звук, камешки «Марблс».</w:t>
                            </w:r>
                          </w:p>
                          <w:p w:rsid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Ход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: педагог предлагает заполнить дорожку камешками, называя картинки с определенным звуком.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Игра «Выложи рисунок»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Цель: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закрепление произношения звука в чистоговорках, стихотворениях.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Оборудование: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камешки «Марблс».</w:t>
                            </w: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7C078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Ход</w:t>
                            </w:r>
                            <w:r w:rsidRPr="007C078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: педагог предлагает выложить рисунок, проговорить чистоговорку, стихотворение с определенным звуком.</w:t>
                            </w:r>
                          </w:p>
                          <w:p w:rsid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7C078D" w:rsidRPr="007C078D" w:rsidRDefault="007C078D" w:rsidP="007C07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7C078D" w:rsidRPr="007C078D" w:rsidRDefault="007C078D" w:rsidP="007C078D">
                            <w:pPr>
                              <w:pStyle w:val="Default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7C078D" w:rsidRPr="007C078D" w:rsidRDefault="007C078D" w:rsidP="007C078D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C078D" w:rsidRPr="007C078D" w:rsidRDefault="007C078D" w:rsidP="007C078D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27.95pt;margin-top:60.85pt;width:474.2pt;height:7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" stroked="f">
                <v:textbox>
                  <w:txbxContent>
                    <w:p w:rsidR="007C078D" w:rsidRPr="007C078D" w:rsidRDefault="007C078D" w:rsidP="007C078D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7C078D">
                        <w:rPr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C078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Игры для развития речи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Игра «Звуковая дорожка»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Цель: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закрепление произношения изолированного звука.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Оборудование: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камешки "Марблс".</w:t>
                      </w:r>
                    </w:p>
                    <w:p w:rsid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Ход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: педагог предлагает ребенку выложить звуковую дорожку, повторяя определенный звук.</w:t>
                      </w:r>
                    </w:p>
                    <w:p w:rsid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Игра «Найди букву»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Цель: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развитие тактильных ощущений, профилактика дисграфии.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Оборудование: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сухой бассейн с камешками "Марблс", пластиковые буквы.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Ход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: педагог предлагает ребенку найти букву в сухом бассейне.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Игра «Найди игрушки»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Цель: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выделение первого звука в слове.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Оборудование: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бассейн с камешками "Марблс", мелкие игрушки.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Ход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: педагог предлагает найти в бассейне все предметы на определенный звук.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Игры «Выложи букву», «Выложи слог» «Выложи слово»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Цель: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закрепление навыков звуко-буквенного синтеза, профилактика дисграфии и дислексии.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Оборудование: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камешки "Марблс".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Ход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: педагог предлагает ребенку выложить букву, слог, слово на заданную букву.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Игра «Лабиринт»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Цель: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закрепление произношения звука в словах.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Оборудование: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«лабиринт» в коробке, шарик «Марблс»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Ход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: педагог предлагает  ребенку пройти лабиринт, проговаривая слова с определенным звуком. Ребенок проходит «лабиринт», наклоняя коробку.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Игра «Дорожка»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Цель: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закрепление произношения звука в словах.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Оборудование: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картинка с изображением «дорожки», предметные картинки на закрепляемый звук, камешки «Марблс».</w:t>
                      </w:r>
                    </w:p>
                    <w:p w:rsid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Ход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: педагог предлагает заполнить дорожку камешками, называя картинки с определенным звуком.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Игра «Выложи рисунок»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Цель: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закрепление произношения звука в чистоговорках, стихотворениях.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Оборудование: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камешки «Марблс».</w:t>
                      </w: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7C078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Ход</w:t>
                      </w:r>
                      <w:r w:rsidRPr="007C078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: педагог предлагает выложить рисунок, проговорить чистоговорку, стихотворение с определенным звуком.</w:t>
                      </w:r>
                    </w:p>
                    <w:p w:rsid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7C078D" w:rsidRPr="007C078D" w:rsidRDefault="007C078D" w:rsidP="007C078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7C078D" w:rsidRPr="007C078D" w:rsidRDefault="007C078D" w:rsidP="007C078D">
                      <w:pPr>
                        <w:pStyle w:val="Default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</w:p>
                    <w:p w:rsidR="007C078D" w:rsidRPr="007C078D" w:rsidRDefault="007C078D" w:rsidP="007C078D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7C078D" w:rsidRPr="007C078D" w:rsidRDefault="007C078D" w:rsidP="007C078D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347D">
        <w:rPr>
          <w:noProof/>
          <w:lang w:eastAsia="ru-RU"/>
        </w:rPr>
        <w:drawing>
          <wp:inline distT="0" distB="0" distL="0" distR="0" wp14:anchorId="6B003B97" wp14:editId="02FB03C6">
            <wp:extent cx="7542265" cy="10706100"/>
            <wp:effectExtent l="0" t="0" r="1905" b="0"/>
            <wp:docPr id="2" name="Рисунок 2" descr="C:\Users\ibrag\OneDrive\Рабочий стол\1643899960_41-phonoteka-org-p-fon-dlya-konsultatsii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rag\OneDrive\Рабочий стол\1643899960_41-phonoteka-org-p-fon-dlya-konsultatsii-4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348" cy="1070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939" w:rsidRDefault="007C078D" w:rsidP="00B1347D">
      <w:pPr>
        <w:ind w:left="-170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0AC8C6" wp14:editId="5DC5388F">
                <wp:simplePos x="0" y="0"/>
                <wp:positionH relativeFrom="column">
                  <wp:posOffset>-307625</wp:posOffset>
                </wp:positionH>
                <wp:positionV relativeFrom="paragraph">
                  <wp:posOffset>867103</wp:posOffset>
                </wp:positionV>
                <wp:extent cx="6092456" cy="9049407"/>
                <wp:effectExtent l="0" t="0" r="3810" b="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2456" cy="90494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8FD" w:rsidRPr="000708FD" w:rsidRDefault="000708FD" w:rsidP="000708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Игра «Укрась картинку»</w:t>
                            </w:r>
                          </w:p>
                          <w:p w:rsidR="000708FD" w:rsidRPr="000708FD" w:rsidRDefault="000708FD" w:rsidP="000708F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Цель:</w:t>
                            </w:r>
                            <w:r w:rsidRPr="000708F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закрепление произношения звука в тексте, развитие связной речи.</w:t>
                            </w:r>
                          </w:p>
                          <w:p w:rsidR="000708FD" w:rsidRPr="000708FD" w:rsidRDefault="000708FD" w:rsidP="000708F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Оборудование:</w:t>
                            </w:r>
                            <w:r w:rsidRPr="000708F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картинка с иллюстрацией к тексту, камешки «Марблс».</w:t>
                            </w:r>
                          </w:p>
                          <w:p w:rsidR="000708FD" w:rsidRPr="000708FD" w:rsidRDefault="000708FD" w:rsidP="000708F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0708F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Ход</w:t>
                            </w:r>
                            <w:r w:rsidRPr="000708F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: педагог предлагает украсить картинку к тексту, пересказать текст на определенный звук.</w:t>
                            </w:r>
                          </w:p>
                          <w:p w:rsidR="000708FD" w:rsidRPr="000708FD" w:rsidRDefault="000708FD" w:rsidP="000708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Игра «Разложи по цветам»</w:t>
                            </w: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Цель</w:t>
                            </w:r>
                            <w:r w:rsidRPr="000708F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: развитие умения различать цвета, находить цвет по образцу и по словесному обозначению; стимулирование зрительно-поисковой деятельности. Усвоение названий цветов. Развитие мелкой моторики рук.</w:t>
                            </w: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Оборудование:</w:t>
                            </w:r>
                            <w:r w:rsidRPr="000708F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камешки "Марблс", карточки с эталонами цвета, емкости для раскладывания (по количеству используемых цветов). </w:t>
                            </w: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Ход:</w:t>
                            </w:r>
                            <w:r w:rsidRPr="000708F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педагог сообщает, что все камешки разных цветов перемешались. Нужно разложить их по цветам. Педагог предлагает найти камушки определенного цвета. Дети называют цвет  и складывают в свои баночки камушки одного цвета. При повторении упражнения количество предъявляемых цветов увеличивается.</w:t>
                            </w: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Усложнение: цвет не предъявляется карточкой, а называется словом.</w:t>
                            </w: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Игра «Найди и назови»</w:t>
                            </w: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Цель:</w:t>
                            </w:r>
                            <w:r w:rsidRPr="000708F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развитие умения различать и называть цвета, развитие зрительного внимания, памяти, мелкой моторики рук. </w:t>
                            </w: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Оборудование:</w:t>
                            </w:r>
                            <w:bookmarkStart w:id="0" w:name="_GoBack"/>
                            <w:bookmarkEnd w:id="0"/>
                            <w:r w:rsidRPr="000708F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картинки с изображением  разного количества предметов, тарелочка с камешками «Марблс».</w:t>
                            </w: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Ход:</w:t>
                            </w:r>
                            <w:r w:rsidRPr="000708F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У ребенка есть карточка с предметами разного цвета, по темам. Ребенок выкладывает «Марблс» по количеству предметов и заданному цвету, проговаривает. Какой цвет марблс есть еще в тарелочке? (фиолетовый). Угадай, какой овощ загадали под цифрой 1? (баклажан). Выложи. Назови, каких овощей больше всего?</w:t>
                            </w: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Игра «Расскажи про свой узор»</w:t>
                            </w: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Цель:</w:t>
                            </w:r>
                            <w:r w:rsidRPr="000708F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развитие творческого воображения, связной речи.</w:t>
                            </w: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Оборудование</w:t>
                            </w:r>
                            <w:r w:rsidRPr="000708F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: шаблон, камешки «Марблс».</w:t>
                            </w:r>
                          </w:p>
                          <w:p w:rsidR="000708FD" w:rsidRPr="000708FD" w:rsidRDefault="000708FD" w:rsidP="000708F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0708F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>Ход:</w:t>
                            </w:r>
                            <w:r w:rsidRPr="000708FD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педагог предлагает детям выложить на листе в каждом секторе любую фигуру, а затем рассказать, что получилось. </w:t>
                            </w:r>
                            <w:r w:rsidRPr="000708FD">
                              <w:rPr>
                                <w:rFonts w:ascii="Times New Roman" w:eastAsia="Times New Roman" w:hAnsi="Times New Roman" w:cs="Times New Roman"/>
                                <w:i/>
                                <w:color w:val="00206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Пример рассказа: «В центре листа – красный шарик- это ягодка, справа от него – зелёный листик, ниже три камешка образуют стебелек и т. д.» </w:t>
                            </w:r>
                          </w:p>
                          <w:p w:rsidR="007C078D" w:rsidRPr="000708FD" w:rsidRDefault="007C078D" w:rsidP="000708FD">
                            <w:pPr>
                              <w:spacing w:line="240" w:lineRule="auto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7C078D" w:rsidRPr="000708FD" w:rsidRDefault="007C078D" w:rsidP="000708FD">
                            <w:pPr>
                              <w:spacing w:line="240" w:lineRule="auto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AC8C6" id="_x0000_s1032" type="#_x0000_t202" style="position:absolute;left:0;text-align:left;margin-left:-24.2pt;margin-top:68.3pt;width:479.7pt;height:712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" stroked="f">
                <v:textbox>
                  <w:txbxContent>
                    <w:p w:rsidR="000708FD" w:rsidRPr="000708FD" w:rsidRDefault="000708FD" w:rsidP="000708F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Игра «Укрась картинку»</w:t>
                      </w:r>
                    </w:p>
                    <w:p w:rsidR="000708FD" w:rsidRPr="000708FD" w:rsidRDefault="000708FD" w:rsidP="000708F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Цель:</w:t>
                      </w:r>
                      <w:r w:rsidRPr="000708F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закрепление произношения звука в тексте, развитие связной речи.</w:t>
                      </w:r>
                    </w:p>
                    <w:p w:rsidR="000708FD" w:rsidRPr="000708FD" w:rsidRDefault="000708FD" w:rsidP="000708F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Оборудование:</w:t>
                      </w:r>
                      <w:r w:rsidRPr="000708F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картинка с иллюстрацией к тексту, камешки «Марблс».</w:t>
                      </w:r>
                    </w:p>
                    <w:p w:rsidR="000708FD" w:rsidRPr="000708FD" w:rsidRDefault="000708FD" w:rsidP="000708F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0708F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Ход</w:t>
                      </w:r>
                      <w:r w:rsidRPr="000708F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: педагог предлагает украсить картинку к тексту, пересказать текст на определенный звук.</w:t>
                      </w:r>
                    </w:p>
                    <w:p w:rsidR="000708FD" w:rsidRPr="000708FD" w:rsidRDefault="000708FD" w:rsidP="000708F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Игра «Разложи по цветам»</w:t>
                      </w: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Цель</w:t>
                      </w:r>
                      <w:r w:rsidRPr="000708F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: развитие умения различать цвета, находить цвет по образцу и по словесному обозначению; стимулирование зрительно-поисковой деятельности. Усвоение названий цветов. Развитие мелкой моторики рук.</w:t>
                      </w: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Оборудование:</w:t>
                      </w:r>
                      <w:r w:rsidRPr="000708F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камешки "Марблс", карточки с эталонами цвета, емкости для раскладывания (по количеству используемых цветов). </w:t>
                      </w: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Ход:</w:t>
                      </w:r>
                      <w:r w:rsidRPr="000708F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педагог сообщает, что все камешки разных цветов перемешались. Нужно разложить их по цветам. Педагог предлагает найти камушки определенного цвета. Дети называют цвет  и складывают в свои баночки камушки одного цвета. При повторении упражнения количество предъявляемых цветов увеличивается.</w:t>
                      </w: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Усложнение: цвет не предъявляется карточкой, а называется словом.</w:t>
                      </w: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Игра «Найди и назови»</w:t>
                      </w: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Цель:</w:t>
                      </w:r>
                      <w:r w:rsidRPr="000708F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развитие умения различать и называть цвета, развитие зрительного внимания, памяти, мелкой моторики рук. </w:t>
                      </w: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Оборудование:</w:t>
                      </w:r>
                      <w:bookmarkStart w:id="1" w:name="_GoBack"/>
                      <w:bookmarkEnd w:id="1"/>
                      <w:r w:rsidRPr="000708F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картинки с изображением  разного количества предметов, тарелочка с камешками «Марблс».</w:t>
                      </w: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Ход:</w:t>
                      </w:r>
                      <w:r w:rsidRPr="000708F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У ребенка есть карточка с предметами разного цвета, по темам. Ребенок выкладывает «Марблс» по количеству предметов и заданному цвету, проговаривает. Какой цвет марблс есть еще в тарелочке? (фиолетовый). Угадай, какой овощ загадали под цифрой 1? (баклажан). Выложи. Назови, каких овощей больше всего?</w:t>
                      </w: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Игра «Расскажи про свой узор»</w:t>
                      </w: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Цель:</w:t>
                      </w:r>
                      <w:r w:rsidRPr="000708F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развитие творческого воображения, связной речи.</w:t>
                      </w: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Оборудование</w:t>
                      </w:r>
                      <w:r w:rsidRPr="000708F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: шаблон, камешки «Марблс».</w:t>
                      </w:r>
                    </w:p>
                    <w:p w:rsidR="000708FD" w:rsidRPr="000708FD" w:rsidRDefault="000708FD" w:rsidP="000708F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0708F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>Ход:</w:t>
                      </w:r>
                      <w:r w:rsidRPr="000708FD">
                        <w:rPr>
                          <w:rFonts w:ascii="Times New Roman" w:eastAsia="Times New Roman" w:hAnsi="Times New Roman" w:cs="Times New Roman"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 педагог предлагает детям выложить на листе в каждом секторе любую фигуру, а затем рассказать, что получилось. </w:t>
                      </w:r>
                      <w:r w:rsidRPr="000708FD">
                        <w:rPr>
                          <w:rFonts w:ascii="Times New Roman" w:eastAsia="Times New Roman" w:hAnsi="Times New Roman" w:cs="Times New Roman"/>
                          <w:i/>
                          <w:color w:val="002060"/>
                          <w:sz w:val="28"/>
                          <w:szCs w:val="28"/>
                          <w:shd w:val="clear" w:color="auto" w:fill="FFFFFF"/>
                        </w:rPr>
                        <w:t xml:space="preserve">Пример рассказа: «В центре листа – красный шарик- это ягодка, справа от него – зелёный листик, ниже три камешка образуют стебелек и т. д.» </w:t>
                      </w:r>
                    </w:p>
                    <w:p w:rsidR="007C078D" w:rsidRPr="000708FD" w:rsidRDefault="007C078D" w:rsidP="000708FD">
                      <w:pPr>
                        <w:spacing w:line="240" w:lineRule="auto"/>
                        <w:rPr>
                          <w:color w:val="002060"/>
                          <w:sz w:val="28"/>
                          <w:szCs w:val="28"/>
                        </w:rPr>
                      </w:pPr>
                    </w:p>
                    <w:p w:rsidR="007C078D" w:rsidRPr="000708FD" w:rsidRDefault="007C078D" w:rsidP="000708FD">
                      <w:pPr>
                        <w:spacing w:line="240" w:lineRule="auto"/>
                        <w:rPr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347D">
        <w:rPr>
          <w:noProof/>
          <w:lang w:eastAsia="ru-RU"/>
        </w:rPr>
        <w:drawing>
          <wp:inline distT="0" distB="0" distL="0" distR="0" wp14:anchorId="57190358" wp14:editId="75A228F9">
            <wp:extent cx="7632700" cy="10718800"/>
            <wp:effectExtent l="0" t="0" r="6350" b="6350"/>
            <wp:docPr id="1" name="Рисунок 1" descr="C:\Users\ibrag\OneDrive\Рабочий стол\1643899960_41-phonoteka-org-p-fon-dlya-konsultatsii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rag\OneDrive\Рабочий стол\1643899960_41-phonoteka-org-p-fon-dlya-konsultatsii-4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07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0939" w:rsidSect="00B1347D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37"/>
    <w:rsid w:val="000708FD"/>
    <w:rsid w:val="002D1D39"/>
    <w:rsid w:val="005922AB"/>
    <w:rsid w:val="006D7FA4"/>
    <w:rsid w:val="007C078D"/>
    <w:rsid w:val="00AE740F"/>
    <w:rsid w:val="00B1347D"/>
    <w:rsid w:val="00B60737"/>
    <w:rsid w:val="00BE0939"/>
    <w:rsid w:val="00CA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34FA"/>
  <w15:docId w15:val="{3C871697-01B8-46C4-A65D-06EA8EFE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47D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6D7FA4"/>
    <w:pPr>
      <w:widowControl w:val="0"/>
      <w:autoSpaceDE w:val="0"/>
      <w:autoSpaceDN w:val="0"/>
      <w:spacing w:after="0" w:line="240" w:lineRule="auto"/>
      <w:ind w:left="295" w:right="298"/>
      <w:jc w:val="center"/>
    </w:pPr>
    <w:rPr>
      <w:rFonts w:ascii="Times New Roman" w:eastAsia="Times New Roman" w:hAnsi="Times New Roman" w:cs="Times New Roman"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6D7FA4"/>
    <w:rPr>
      <w:rFonts w:ascii="Times New Roman" w:eastAsia="Times New Roman" w:hAnsi="Times New Roman" w:cs="Times New Roman"/>
      <w:sz w:val="40"/>
      <w:szCs w:val="40"/>
    </w:rPr>
  </w:style>
  <w:style w:type="paragraph" w:customStyle="1" w:styleId="Default">
    <w:name w:val="Default"/>
    <w:rsid w:val="006D7F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ibragimovagr@outlook.com</dc:creator>
  <cp:lastModifiedBy>Оксана</cp:lastModifiedBy>
  <cp:revision>6</cp:revision>
  <dcterms:created xsi:type="dcterms:W3CDTF">2024-03-09T08:45:00Z</dcterms:created>
  <dcterms:modified xsi:type="dcterms:W3CDTF">2024-03-25T04:56:00Z</dcterms:modified>
</cp:coreProperties>
</file>